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DFA" w:rsidRPr="004E3DFA" w:rsidRDefault="004E3DFA" w:rsidP="004E3DFA">
      <w:pPr>
        <w:spacing w:after="0"/>
        <w:rPr>
          <w:rFonts w:ascii="Verdana" w:hAnsi="Verdana"/>
          <w:b/>
          <w:sz w:val="24"/>
        </w:rPr>
      </w:pPr>
      <w:r w:rsidRPr="004E3DFA">
        <w:rPr>
          <w:rFonts w:ascii="Verdana" w:hAnsi="Verdana"/>
          <w:b/>
          <w:sz w:val="24"/>
        </w:rPr>
        <w:t>General Notice of Acquisition</w:t>
      </w:r>
    </w:p>
    <w:p w:rsidR="004E3DFA" w:rsidRDefault="004E3DFA" w:rsidP="004E3DFA">
      <w:pPr>
        <w:rPr>
          <w:rFonts w:ascii="Verdana" w:hAnsi="Verdana"/>
        </w:rPr>
      </w:pPr>
      <w:r w:rsidRPr="004E3DFA">
        <w:rPr>
          <w:rFonts w:ascii="Verdana" w:hAnsi="Verdana"/>
          <w:sz w:val="20"/>
        </w:rPr>
        <w:t xml:space="preserve">Concentra®, a premier work health provider, has acquired U.S. HealthWorks. </w:t>
      </w:r>
      <w:r w:rsidRPr="004E3DFA">
        <w:rPr>
          <w:rFonts w:ascii="Verdana" w:hAnsi="Verdana"/>
          <w:sz w:val="20"/>
        </w:rPr>
        <w:t>As part of this acquisition, U.S. HealthWorks clinics will become Concentra centers. Walk-ins and urgent care visits will still be welcome at the centers. You’ll still be able to go to the former U.S. HealthWorks clinics for care, just now under a new name and with a new look.</w:t>
      </w:r>
      <w:r w:rsidRPr="004E3DFA">
        <w:rPr>
          <w:rFonts w:ascii="Verdana" w:hAnsi="Verdana"/>
        </w:rPr>
        <w:t xml:space="preserve"> </w:t>
      </w:r>
      <w:r w:rsidRPr="004E3DFA">
        <w:rPr>
          <w:rFonts w:ascii="Verdana" w:hAnsi="Verdana"/>
          <w:sz w:val="20"/>
        </w:rPr>
        <w:t xml:space="preserve">To learn more about Concentra, please visit Concentra.com/patients. </w:t>
      </w:r>
    </w:p>
    <w:p w:rsidR="004E3DFA" w:rsidRDefault="004E3DFA" w:rsidP="004E3DFA">
      <w:pPr>
        <w:rPr>
          <w:rFonts w:ascii="Verdana" w:hAnsi="Verdana"/>
          <w:sz w:val="20"/>
        </w:rPr>
      </w:pPr>
    </w:p>
    <w:p w:rsidR="004E3DFA" w:rsidRPr="004E3DFA" w:rsidRDefault="004E3DFA" w:rsidP="004E3DFA">
      <w:pPr>
        <w:rPr>
          <w:rFonts w:ascii="Verdana" w:hAnsi="Verdana"/>
          <w:sz w:val="20"/>
        </w:rPr>
      </w:pPr>
    </w:p>
    <w:p w:rsidR="004E3DFA" w:rsidRPr="004E3DFA" w:rsidRDefault="004E3DFA" w:rsidP="004E3DFA">
      <w:pPr>
        <w:spacing w:after="0"/>
        <w:rPr>
          <w:rFonts w:ascii="Verdana" w:hAnsi="Verdana"/>
          <w:b/>
          <w:sz w:val="24"/>
        </w:rPr>
      </w:pPr>
      <w:r w:rsidRPr="004E3DFA">
        <w:rPr>
          <w:rFonts w:ascii="Verdana" w:hAnsi="Verdana"/>
          <w:b/>
          <w:sz w:val="24"/>
        </w:rPr>
        <w:t>Bringing in Authorization Forms</w:t>
      </w:r>
    </w:p>
    <w:p w:rsidR="004E3DFA" w:rsidRDefault="004E3DFA" w:rsidP="004E3DFA">
      <w:pPr>
        <w:rPr>
          <w:rFonts w:ascii="Verdana" w:hAnsi="Verdana"/>
        </w:rPr>
      </w:pPr>
      <w:r w:rsidRPr="004E3DFA">
        <w:rPr>
          <w:rFonts w:ascii="Verdana" w:hAnsi="Verdana"/>
          <w:sz w:val="20"/>
        </w:rPr>
        <w:t xml:space="preserve">Concentra®, a premier work health provider, </w:t>
      </w:r>
      <w:r>
        <w:rPr>
          <w:rFonts w:ascii="Verdana" w:hAnsi="Verdana"/>
          <w:sz w:val="20"/>
        </w:rPr>
        <w:t>recently</w:t>
      </w:r>
      <w:r w:rsidRPr="004E3DFA">
        <w:rPr>
          <w:rFonts w:ascii="Verdana" w:hAnsi="Verdana"/>
          <w:sz w:val="20"/>
        </w:rPr>
        <w:t xml:space="preserve"> acquired U.S. HealthWorks. </w:t>
      </w:r>
      <w:r w:rsidRPr="004E3DFA">
        <w:rPr>
          <w:rFonts w:ascii="Verdana" w:hAnsi="Verdana"/>
          <w:sz w:val="20"/>
        </w:rPr>
        <w:t xml:space="preserve">U.S. HealthWorks clinics will continue to be open and operate, just now under the Concentra name. As part of this acquisition, the treatment authorization process has changed. You will need to bring a treatment authorization form with you to Concentra when receiving treatment for a work injury. </w:t>
      </w:r>
      <w:r>
        <w:rPr>
          <w:rFonts w:ascii="Verdana" w:hAnsi="Verdana"/>
          <w:sz w:val="20"/>
        </w:rPr>
        <w:t>Please t</w:t>
      </w:r>
      <w:r w:rsidRPr="004E3DFA">
        <w:rPr>
          <w:rFonts w:ascii="Verdana" w:hAnsi="Verdana"/>
          <w:sz w:val="20"/>
        </w:rPr>
        <w:t>alk to your immediate supervisor to get a Concentra treatment authorization form.</w:t>
      </w:r>
      <w:r w:rsidRPr="004E3DFA">
        <w:rPr>
          <w:rFonts w:ascii="Verdana" w:hAnsi="Verdana"/>
        </w:rPr>
        <w:t xml:space="preserve"> </w:t>
      </w:r>
      <w:r w:rsidRPr="004E3DFA">
        <w:rPr>
          <w:rFonts w:ascii="Verdana" w:hAnsi="Verdana"/>
          <w:sz w:val="20"/>
        </w:rPr>
        <w:t xml:space="preserve">To learn more about Concentra, please visit Concentra.com/patients. </w:t>
      </w:r>
      <w:bookmarkStart w:id="0" w:name="_GoBack"/>
      <w:bookmarkEnd w:id="0"/>
    </w:p>
    <w:p w:rsidR="004E3DFA" w:rsidRPr="004E3DFA" w:rsidRDefault="004E3DFA" w:rsidP="004E3DFA">
      <w:pPr>
        <w:rPr>
          <w:rFonts w:ascii="Verdana" w:hAnsi="Verdana"/>
          <w:sz w:val="20"/>
        </w:rPr>
      </w:pPr>
    </w:p>
    <w:p w:rsidR="00A94111" w:rsidRPr="004E3DFA" w:rsidRDefault="00A94111" w:rsidP="004E3DFA">
      <w:pPr>
        <w:rPr>
          <w:rFonts w:ascii="Verdana" w:hAnsi="Verdana"/>
          <w:sz w:val="20"/>
        </w:rPr>
      </w:pPr>
    </w:p>
    <w:sectPr w:rsidR="00A94111" w:rsidRPr="004E3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FA"/>
    <w:rsid w:val="0035177B"/>
    <w:rsid w:val="0042751C"/>
    <w:rsid w:val="004E3DFA"/>
    <w:rsid w:val="009C65AA"/>
    <w:rsid w:val="00A9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2FC27"/>
  <w15:chartTrackingRefBased/>
  <w15:docId w15:val="{BC6584F7-1A75-4F49-912C-D68B6295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semiHidden/>
    <w:unhideWhenUsed/>
    <w:qFormat/>
    <w:rsid w:val="004E3DFA"/>
    <w:pPr>
      <w:spacing w:before="100" w:beforeAutospacing="1" w:after="100" w:afterAutospacing="1" w:line="240" w:lineRule="auto"/>
      <w:outlineLvl w:val="3"/>
    </w:pPr>
    <w:rPr>
      <w:rFonts w:ascii="Calibri" w:eastAsia="Times New Roman"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4E3DFA"/>
    <w:rPr>
      <w:rFonts w:ascii="Calibri" w:eastAsia="Times New Roman" w:hAnsi="Calibri" w:cs="Calibri"/>
      <w:b/>
      <w:bCs/>
      <w:sz w:val="24"/>
      <w:szCs w:val="24"/>
    </w:rPr>
  </w:style>
  <w:style w:type="paragraph" w:styleId="NormalWeb">
    <w:name w:val="Normal (Web)"/>
    <w:basedOn w:val="Normal"/>
    <w:uiPriority w:val="99"/>
    <w:semiHidden/>
    <w:unhideWhenUsed/>
    <w:rsid w:val="004E3DFA"/>
    <w:pPr>
      <w:spacing w:before="100" w:beforeAutospacing="1" w:after="100" w:afterAutospacing="1"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91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Kleiner, Anna</dc:creator>
  <cp:keywords/>
  <dc:description/>
  <cp:lastModifiedBy>Kleiner, Anna</cp:lastModifiedBy>
  <cp:revision>1</cp:revision>
  <dcterms:created xsi:type="dcterms:W3CDTF">2018-04-17T19:26:00Z</dcterms:created>
  <dcterms:modified xsi:type="dcterms:W3CDTF">2018-04-17T19:29:00Z</dcterms:modified>
</cp:coreProperties>
</file>